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56BB" w14:textId="77777777" w:rsidR="00365FE6" w:rsidRDefault="00300B1F" w:rsidP="006F78F9">
      <w:pPr>
        <w:jc w:val="both"/>
      </w:pPr>
      <w:r w:rsidRPr="00365FE6">
        <w:rPr>
          <w:noProof/>
        </w:rPr>
        <w:drawing>
          <wp:inline distT="0" distB="0" distL="0" distR="0" wp14:anchorId="49DB5CB5" wp14:editId="59BB97B6">
            <wp:extent cx="6205819" cy="1287194"/>
            <wp:effectExtent l="0" t="0" r="5080" b="8255"/>
            <wp:docPr id="2" name="Picture 2" descr="Penn-Del AER Letterhead with logo: Pennsylvania-Delaware Chapter&#10;of the Association for&#10;Education and Rehabilitation of the Blind and Visually Impaired: www.penn-dela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n-Del AER Letterhead with logo: Pennsylvania-Delaware Chapter&#10;of the Association for&#10;Education and Rehabilitation of the Blind and Visually Impaired: www.penn-delaer.org"/>
                    <pic:cNvPicPr>
                      <a:picLocks noChangeAspect="1" noChangeArrowheads="1"/>
                    </pic:cNvPicPr>
                  </pic:nvPicPr>
                  <pic:blipFill rotWithShape="1">
                    <a:blip r:embed="rId7">
                      <a:extLst>
                        <a:ext uri="{28A0092B-C50C-407E-A947-70E740481C1C}">
                          <a14:useLocalDpi xmlns:a14="http://schemas.microsoft.com/office/drawing/2010/main" val="0"/>
                        </a:ext>
                      </a:extLst>
                    </a:blip>
                    <a:srcRect l="2216" t="14618" b="14973"/>
                    <a:stretch/>
                  </pic:blipFill>
                  <pic:spPr bwMode="auto">
                    <a:xfrm>
                      <a:off x="0" y="0"/>
                      <a:ext cx="6208032" cy="1287653"/>
                    </a:xfrm>
                    <a:prstGeom prst="rect">
                      <a:avLst/>
                    </a:prstGeom>
                    <a:noFill/>
                    <a:ln>
                      <a:noFill/>
                    </a:ln>
                    <a:extLst>
                      <a:ext uri="{53640926-AAD7-44D8-BBD7-CCE9431645EC}">
                        <a14:shadowObscured xmlns:a14="http://schemas.microsoft.com/office/drawing/2010/main"/>
                      </a:ext>
                    </a:extLst>
                  </pic:spPr>
                </pic:pic>
              </a:graphicData>
            </a:graphic>
          </wp:inline>
        </w:drawing>
      </w:r>
    </w:p>
    <w:p w14:paraId="0B17BD53" w14:textId="3013835D" w:rsidR="00401B2F" w:rsidRPr="00300B1F" w:rsidRDefault="00401B2F" w:rsidP="00365FE6">
      <w:pPr>
        <w:pStyle w:val="Heading1"/>
      </w:pPr>
      <w:r w:rsidRPr="003D337D">
        <w:t>202</w:t>
      </w:r>
      <w:r>
        <w:t>3</w:t>
      </w:r>
      <w:r w:rsidRPr="003D337D">
        <w:t xml:space="preserve"> Awards </w:t>
      </w:r>
      <w:r w:rsidRPr="00617BE6">
        <w:t>Nomin</w:t>
      </w:r>
      <w:r w:rsidRPr="00E17FDC">
        <w:t>ation</w:t>
      </w:r>
      <w:r w:rsidR="00617BE6" w:rsidRPr="00E17FDC">
        <w:t>s</w:t>
      </w:r>
    </w:p>
    <w:p w14:paraId="28C6D373" w14:textId="2C67D9EB" w:rsidR="00401B2F" w:rsidRPr="00F0064F" w:rsidRDefault="00401B2F" w:rsidP="00401B2F">
      <w:r w:rsidRPr="00F0064F">
        <w:t>Each year Penn-Del AER recognizes achievements of its members and others dedicated to the field of visual impairment in education and rehabilitation. The 202</w:t>
      </w:r>
      <w:r>
        <w:t>3</w:t>
      </w:r>
      <w:r w:rsidRPr="00F0064F">
        <w:t xml:space="preserve"> </w:t>
      </w:r>
      <w:r w:rsidRPr="006976A2">
        <w:rPr>
          <w:color w:val="000000" w:themeColor="text1"/>
        </w:rPr>
        <w:t>Awards</w:t>
      </w:r>
      <w:r>
        <w:t xml:space="preserve"> C</w:t>
      </w:r>
      <w:r w:rsidRPr="00F0064F">
        <w:t>ommittee seeks nominations for this year’s awards that highlight professionals who are committed to providing quality services for children or adults with visual impairments. Take advantage of this opportunity to acknowledge an outstanding colleague. Help us to identify those who exemplify the very best in the field!</w:t>
      </w:r>
    </w:p>
    <w:p w14:paraId="6EAAA264" w14:textId="77777777" w:rsidR="00401B2F" w:rsidRPr="00F0064F" w:rsidRDefault="00401B2F" w:rsidP="00401B2F">
      <w:r w:rsidRPr="003D337D">
        <w:t>Consider nominating a colleague for one or both awards!</w:t>
      </w:r>
    </w:p>
    <w:p w14:paraId="2324B856" w14:textId="77777777" w:rsidR="00401B2F" w:rsidRPr="003D337D" w:rsidRDefault="00401B2F" w:rsidP="00401B2F">
      <w:pPr>
        <w:pStyle w:val="Heading2"/>
      </w:pPr>
      <w:r w:rsidRPr="003D337D">
        <w:t>Awards Descriptions</w:t>
      </w:r>
    </w:p>
    <w:p w14:paraId="52C08532" w14:textId="77777777" w:rsidR="00401B2F" w:rsidRPr="003D337D" w:rsidRDefault="00401B2F" w:rsidP="00401B2F">
      <w:pPr>
        <w:pStyle w:val="Heading3"/>
      </w:pPr>
      <w:r w:rsidRPr="003D337D">
        <w:t>Penn-Del AER Richard L. Welsh Service Award Description</w:t>
      </w:r>
    </w:p>
    <w:p w14:paraId="3EC2B3B8" w14:textId="77777777" w:rsidR="00401B2F" w:rsidRPr="003D337D" w:rsidRDefault="00401B2F" w:rsidP="00401B2F">
      <w:r w:rsidRPr="003D337D">
        <w:t xml:space="preserve">The </w:t>
      </w:r>
      <w:r w:rsidRPr="00F0064F">
        <w:rPr>
          <w:rStyle w:val="Strong"/>
        </w:rPr>
        <w:t>Penn-Del AER Richard L. Welsh Service (Welsh) Award</w:t>
      </w:r>
      <w:r w:rsidRPr="003D337D">
        <w:t xml:space="preserve"> was established to recognize a professional who serves the education or rehabilitation needs of individuals with visual impairment in Pennsylvania or Delaware and who has demonstrated outstanding contributions to the chapter or to the field.</w:t>
      </w:r>
    </w:p>
    <w:p w14:paraId="4E756A8A" w14:textId="27B16242" w:rsidR="00401B2F" w:rsidRPr="003D337D" w:rsidRDefault="00401B2F" w:rsidP="00401B2F">
      <w:r w:rsidRPr="003D337D">
        <w:t>The Welsh Award is named after Richard L. Welsh, a visionary and international leader in the field of vision impairment providing services and support to education, rehabilitation, and orientation and mobility for over 40 years. Dr. Welsh was the first President of the Association for Education and Rehabilitation</w:t>
      </w:r>
      <w:r w:rsidRPr="00AF1DB9">
        <w:t xml:space="preserve"> </w:t>
      </w:r>
      <w:r w:rsidR="00AF1DB9" w:rsidRPr="00AF1DB9">
        <w:t>of</w:t>
      </w:r>
      <w:r>
        <w:t xml:space="preserve"> </w:t>
      </w:r>
      <w:r w:rsidRPr="003D337D">
        <w:t>the Blind and Visually Impaired (AER).</w:t>
      </w:r>
    </w:p>
    <w:p w14:paraId="09852207" w14:textId="77777777" w:rsidR="00401B2F" w:rsidRPr="003D337D" w:rsidRDefault="00401B2F" w:rsidP="00401B2F">
      <w:r w:rsidRPr="003D337D">
        <w:t>To be eligible for the Welsh Award, an individual must be a current member of AER and not a current member of the AER Board of Directors. Nominees do not have to be direct service providers.</w:t>
      </w:r>
    </w:p>
    <w:p w14:paraId="53771D9D" w14:textId="77777777" w:rsidR="00401B2F" w:rsidRPr="003D337D" w:rsidRDefault="00401B2F" w:rsidP="00401B2F">
      <w:pPr>
        <w:pStyle w:val="Heading3"/>
      </w:pPr>
      <w:r w:rsidRPr="003D337D">
        <w:t>Elinor Long Educator of the Year Award Description</w:t>
      </w:r>
    </w:p>
    <w:p w14:paraId="1BB7FD48" w14:textId="77777777" w:rsidR="00401B2F" w:rsidRPr="003D337D" w:rsidRDefault="00401B2F" w:rsidP="00401B2F">
      <w:r w:rsidRPr="003D337D">
        <w:t xml:space="preserve">The </w:t>
      </w:r>
      <w:r w:rsidRPr="00F0064F">
        <w:rPr>
          <w:rStyle w:val="Strong"/>
        </w:rPr>
        <w:t>Elinor Long Educator of the Year (ELEY) Award</w:t>
      </w:r>
      <w:r w:rsidRPr="003D337D">
        <w:t xml:space="preserve"> was established to recognize an outstanding professional in the field of education of students with visual impairment. The awardee is encouraged to be an AER member</w:t>
      </w:r>
      <w:r>
        <w:t>,</w:t>
      </w:r>
      <w:r w:rsidRPr="003D337D">
        <w:t xml:space="preserve"> but it is not a requirement.</w:t>
      </w:r>
    </w:p>
    <w:p w14:paraId="7C7C868C" w14:textId="77777777" w:rsidR="00401B2F" w:rsidRPr="003D337D" w:rsidRDefault="00401B2F" w:rsidP="00401B2F">
      <w:r w:rsidRPr="003D337D">
        <w:t>The ELEY Award is named after Elinor Long, who dedicated her career to developing and supporting programs for students with visual and dual sensory impairment in Pennsylvania.</w:t>
      </w:r>
    </w:p>
    <w:p w14:paraId="5042AF6E" w14:textId="5B1345D5" w:rsidR="00401B2F" w:rsidRDefault="00401B2F" w:rsidP="00401B2F">
      <w:r>
        <w:lastRenderedPageBreak/>
        <w:t>T</w:t>
      </w:r>
      <w:r w:rsidRPr="003D337D">
        <w:t>he ELEY is awarded on a five-year cyclical basis. For four consecutive years, nominations are accepted for educators of children with visual impairment (birth-21 years of age). Award consideration</w:t>
      </w:r>
      <w:r>
        <w:t xml:space="preserve"> for the fifth year</w:t>
      </w:r>
      <w:r w:rsidRPr="003D337D">
        <w:t xml:space="preserve"> is extended to other service providers such as:  administrators, university faculty, and medical personnel.</w:t>
      </w:r>
    </w:p>
    <w:p w14:paraId="2950F17E" w14:textId="4FE10A05" w:rsidR="00401B2F" w:rsidRPr="009C05BB" w:rsidRDefault="00401B2F" w:rsidP="00401B2F">
      <w:pPr>
        <w:rPr>
          <w:rStyle w:val="Strong"/>
        </w:rPr>
      </w:pPr>
      <w:r w:rsidRPr="009C05BB">
        <w:rPr>
          <w:rStyle w:val="Strong"/>
        </w:rPr>
        <w:t>Nomin</w:t>
      </w:r>
      <w:r>
        <w:rPr>
          <w:rStyle w:val="Strong"/>
        </w:rPr>
        <w:t>ations</w:t>
      </w:r>
      <w:r w:rsidRPr="009C05BB">
        <w:rPr>
          <w:rStyle w:val="Strong"/>
        </w:rPr>
        <w:t xml:space="preserve"> for the 202</w:t>
      </w:r>
      <w:r>
        <w:rPr>
          <w:rStyle w:val="Strong"/>
        </w:rPr>
        <w:t>3</w:t>
      </w:r>
      <w:r w:rsidRPr="009C05BB">
        <w:rPr>
          <w:rStyle w:val="Strong"/>
        </w:rPr>
        <w:t xml:space="preserve"> ELEY Award target </w:t>
      </w:r>
      <w:r>
        <w:rPr>
          <w:rStyle w:val="Strong"/>
        </w:rPr>
        <w:t>educators of children with visual impairment (birth-21 years of age)</w:t>
      </w:r>
      <w:r w:rsidR="00AF1DB9">
        <w:rPr>
          <w:rStyle w:val="Strong"/>
        </w:rPr>
        <w:t>.</w:t>
      </w:r>
    </w:p>
    <w:p w14:paraId="214D4325" w14:textId="77777777" w:rsidR="00401B2F" w:rsidRPr="003D337D" w:rsidRDefault="00401B2F" w:rsidP="00401B2F">
      <w:pPr>
        <w:pStyle w:val="Heading2"/>
      </w:pPr>
      <w:r w:rsidRPr="003D337D">
        <w:t>Nominee Criteria</w:t>
      </w:r>
    </w:p>
    <w:p w14:paraId="2C15AA26" w14:textId="6F2BF7CF" w:rsidR="00401B2F" w:rsidRPr="003D337D" w:rsidRDefault="00401B2F" w:rsidP="00401B2F">
      <w:r w:rsidRPr="003D337D">
        <w:t xml:space="preserve">A nominee for either award may have demonstrated traits of outstanding professionalism in areas such as, but not limited </w:t>
      </w:r>
      <w:proofErr w:type="gramStart"/>
      <w:r w:rsidR="005C0D67" w:rsidRPr="003D337D">
        <w:t>to</w:t>
      </w:r>
      <w:r w:rsidR="007E0506">
        <w:t>:</w:t>
      </w:r>
      <w:proofErr w:type="gramEnd"/>
      <w:r w:rsidRPr="003D337D">
        <w:t xml:space="preserve"> improved services that benefited students or adults in the field of visual impairment; development or adaptation of programs and/or materials; community involvement; contributions to their professional association; or contributions to the field of research. These activities may have been consistently demonstrated over a long career or may have been dramatically demonstrated in some specific instance.</w:t>
      </w:r>
    </w:p>
    <w:p w14:paraId="562D4720" w14:textId="58D791B8" w:rsidR="00401B2F" w:rsidRPr="003D337D" w:rsidRDefault="00401B2F" w:rsidP="00401B2F">
      <w:pPr>
        <w:pStyle w:val="Heading3"/>
      </w:pPr>
      <w:r w:rsidRPr="003D337D">
        <w:t>Penn-Del AER Richard L. Welsh Service Award Criteria</w:t>
      </w:r>
    </w:p>
    <w:p w14:paraId="220E6FDE" w14:textId="77777777" w:rsidR="00401B2F" w:rsidRPr="003D337D" w:rsidRDefault="00401B2F" w:rsidP="00401B2F">
      <w:r w:rsidRPr="00F0064F">
        <w:rPr>
          <w:rStyle w:val="Strong"/>
        </w:rPr>
        <w:t>Innovative Practice:</w:t>
      </w:r>
      <w:r w:rsidRPr="003D337D">
        <w:t xml:space="preserve"> Demonstrates how the nominee has significantly contributed to clients in the fields of rehabilitation, </w:t>
      </w:r>
      <w:proofErr w:type="gramStart"/>
      <w:r w:rsidRPr="003D337D">
        <w:t>orientation</w:t>
      </w:r>
      <w:proofErr w:type="gramEnd"/>
      <w:r w:rsidRPr="003D337D">
        <w:t xml:space="preserve"> and mobility, and/or teaching students with visual impairments that have led to increased or improved services or outcomes.</w:t>
      </w:r>
    </w:p>
    <w:p w14:paraId="1EE657F0" w14:textId="77777777" w:rsidR="00401B2F" w:rsidRPr="003D337D" w:rsidRDefault="00401B2F" w:rsidP="00401B2F">
      <w:r w:rsidRPr="00F0064F">
        <w:rPr>
          <w:rStyle w:val="Strong"/>
        </w:rPr>
        <w:t>Training and Advocacy:</w:t>
      </w:r>
      <w:r w:rsidRPr="003D337D">
        <w:t xml:space="preserve"> Demonstrates the significance of the nominee’s contribution to teach, support, and share preferred practices from the field of visual impairment with parents/families, colleagues, professionals, and paraprofessionals.</w:t>
      </w:r>
    </w:p>
    <w:p w14:paraId="05C86630" w14:textId="77777777" w:rsidR="00401B2F" w:rsidRPr="003D337D" w:rsidRDefault="00401B2F" w:rsidP="00401B2F">
      <w:r w:rsidRPr="00F0064F">
        <w:rPr>
          <w:rStyle w:val="Strong"/>
        </w:rPr>
        <w:t>Pre-Service and/or In-Service Training:</w:t>
      </w:r>
      <w:r w:rsidRPr="003D337D">
        <w:t xml:space="preserve"> Demonstrates the significance of the nominee’s contribution in professional activity to educate, support, consult, and share preferred practices that impact the field of visual impairment.</w:t>
      </w:r>
    </w:p>
    <w:p w14:paraId="7404E44D" w14:textId="77777777" w:rsidR="00401B2F" w:rsidRPr="003D337D" w:rsidRDefault="00401B2F" w:rsidP="00401B2F">
      <w:r w:rsidRPr="00F0064F">
        <w:rPr>
          <w:rStyle w:val="Strong"/>
        </w:rPr>
        <w:t>Collaboration and Consultation:</w:t>
      </w:r>
      <w:r w:rsidRPr="003D337D">
        <w:t xml:space="preserve"> Demonstrates the significance of the nominee’s contribution of consultation and collaboration that impact the field of visual impairment.</w:t>
      </w:r>
    </w:p>
    <w:p w14:paraId="7AB745E5" w14:textId="77777777" w:rsidR="00401B2F" w:rsidRPr="003D337D" w:rsidRDefault="00401B2F" w:rsidP="00401B2F">
      <w:r w:rsidRPr="00F0064F">
        <w:rPr>
          <w:rStyle w:val="Strong"/>
        </w:rPr>
        <w:t>Geographic Impact:</w:t>
      </w:r>
      <w:r w:rsidRPr="003D337D">
        <w:t xml:space="preserve"> Provide examples of the scope of the nominee’s contributions made to the field of visual impairment.</w:t>
      </w:r>
    </w:p>
    <w:p w14:paraId="64015FFE" w14:textId="77777777" w:rsidR="00401B2F" w:rsidRPr="003D337D" w:rsidRDefault="00401B2F" w:rsidP="00401B2F">
      <w:r w:rsidRPr="00F0064F">
        <w:rPr>
          <w:rStyle w:val="Strong"/>
        </w:rPr>
        <w:t>Contributions to the Field:</w:t>
      </w:r>
      <w:r w:rsidRPr="003D337D">
        <w:t xml:space="preserve"> Elaborate on the breadth and depth of activities the nominee provided that has enhanced the field of visual impairments (e.g., service or participation in AER, teaching courses, publications, membership in other professional organizations, etc.).</w:t>
      </w:r>
    </w:p>
    <w:p w14:paraId="23CC9294" w14:textId="60FE2AD7" w:rsidR="00401B2F" w:rsidRPr="003D337D" w:rsidRDefault="00401B2F" w:rsidP="00401B2F">
      <w:pPr>
        <w:pStyle w:val="Heading3"/>
      </w:pPr>
      <w:r w:rsidRPr="003D337D">
        <w:t>Elinor Long Educator of the Year Award Criteria</w:t>
      </w:r>
    </w:p>
    <w:p w14:paraId="7A20028A" w14:textId="121265BA" w:rsidR="00401B2F" w:rsidRPr="003D337D" w:rsidRDefault="00401B2F" w:rsidP="00401B2F">
      <w:r w:rsidRPr="00A31798">
        <w:rPr>
          <w:rStyle w:val="Strong"/>
        </w:rPr>
        <w:t>Innovative Practice:</w:t>
      </w:r>
      <w:r w:rsidRPr="003D337D">
        <w:t xml:space="preserve"> Demonstrates the significance of the nominee’s contribution as an educator </w:t>
      </w:r>
      <w:r w:rsidR="009B636F">
        <w:t>or service provider</w:t>
      </w:r>
      <w:r w:rsidRPr="003D337D">
        <w:t xml:space="preserve"> for children with visual impairments (birth-21) that have led to increased or improved services or outcomes.</w:t>
      </w:r>
    </w:p>
    <w:p w14:paraId="390E72FA" w14:textId="77777777" w:rsidR="00401B2F" w:rsidRPr="003D337D" w:rsidRDefault="00401B2F" w:rsidP="00401B2F">
      <w:r w:rsidRPr="00A31798">
        <w:rPr>
          <w:rStyle w:val="Strong"/>
        </w:rPr>
        <w:lastRenderedPageBreak/>
        <w:t>Training and Advocacy</w:t>
      </w:r>
      <w:r w:rsidRPr="003D337D">
        <w:t>: Demonstrates the significance of the nominee’s contribution to teach, support, and share preferred practices from the field of visual impairment with parents/families, colleagues, professionals, and paraprofessionals.</w:t>
      </w:r>
    </w:p>
    <w:p w14:paraId="7A5DAA9F" w14:textId="77777777" w:rsidR="00401B2F" w:rsidRPr="003D337D" w:rsidRDefault="00401B2F" w:rsidP="00401B2F">
      <w:r w:rsidRPr="00A31798">
        <w:rPr>
          <w:rStyle w:val="Strong"/>
        </w:rPr>
        <w:t>Collaboration and Consultation:</w:t>
      </w:r>
      <w:r w:rsidRPr="003D337D">
        <w:t xml:space="preserve"> Demonstrates the significance of the nominee’s contribution of consultation and collaboration that impact the field of visual impairment.</w:t>
      </w:r>
    </w:p>
    <w:p w14:paraId="766792BD" w14:textId="77777777" w:rsidR="00401B2F" w:rsidRPr="003D337D" w:rsidRDefault="00401B2F" w:rsidP="00401B2F">
      <w:r w:rsidRPr="00A31798">
        <w:rPr>
          <w:rStyle w:val="Strong"/>
        </w:rPr>
        <w:t>Contributions to the Field</w:t>
      </w:r>
      <w:r w:rsidRPr="003D337D">
        <w:t>: Elaborate on the breadth and depth of activities the nominee provided that has enhanced the field of visual impairments (e.g., innovative teaching techniques, supporting extracurricular activities for students, service or participation in professional activities or organizations, etc.).</w:t>
      </w:r>
    </w:p>
    <w:p w14:paraId="7E755BF6" w14:textId="7E120CF8" w:rsidR="00401B2F" w:rsidRPr="003D337D" w:rsidRDefault="00401B2F" w:rsidP="00401B2F">
      <w:pPr>
        <w:pStyle w:val="Heading2"/>
      </w:pPr>
      <w:r w:rsidRPr="003D337D">
        <w:t>Nomination Packet Preparation and Submiss</w:t>
      </w:r>
      <w:r w:rsidR="0020731A">
        <w:t>ion Details</w:t>
      </w:r>
    </w:p>
    <w:p w14:paraId="342288A7" w14:textId="77777777" w:rsidR="00401B2F" w:rsidRPr="003D337D" w:rsidRDefault="00401B2F" w:rsidP="00401B2F">
      <w:pPr>
        <w:pStyle w:val="Heading3"/>
      </w:pPr>
      <w:r w:rsidRPr="003D337D">
        <w:t>Award Nomination Form</w:t>
      </w:r>
    </w:p>
    <w:p w14:paraId="2BE13B52" w14:textId="77777777" w:rsidR="00401B2F" w:rsidRPr="003D337D" w:rsidRDefault="00401B2F" w:rsidP="00401B2F">
      <w:r w:rsidRPr="003D337D">
        <w:t>Complete all fields in the Award Nomination Form. This form must be included in the nomination packet.</w:t>
      </w:r>
    </w:p>
    <w:p w14:paraId="7AAD8BA8" w14:textId="77777777" w:rsidR="00401B2F" w:rsidRPr="00A31798" w:rsidRDefault="00401B2F" w:rsidP="00401B2F">
      <w:pPr>
        <w:pStyle w:val="Heading3"/>
      </w:pPr>
      <w:r w:rsidRPr="003D337D">
        <w:t>N</w:t>
      </w:r>
      <w:r w:rsidRPr="00A31798">
        <w:t>ominator’s Letter of Support</w:t>
      </w:r>
    </w:p>
    <w:p w14:paraId="6ED3A82F" w14:textId="77777777" w:rsidR="00401B2F" w:rsidRPr="003D337D" w:rsidRDefault="00401B2F" w:rsidP="00401B2F">
      <w:r w:rsidRPr="003D337D">
        <w:t>Supply the information requested under each of the following heading areas:</w:t>
      </w:r>
    </w:p>
    <w:p w14:paraId="48E81287" w14:textId="77777777" w:rsidR="00401B2F" w:rsidRPr="003D337D" w:rsidRDefault="00401B2F" w:rsidP="00401B2F">
      <w:pPr>
        <w:pStyle w:val="Heading4"/>
        <w:ind w:left="720"/>
      </w:pPr>
      <w:r w:rsidRPr="003D337D">
        <w:t>Nominee’s name</w:t>
      </w:r>
    </w:p>
    <w:p w14:paraId="0A1B9DD6" w14:textId="77777777" w:rsidR="00401B2F" w:rsidRPr="003D337D" w:rsidRDefault="00401B2F" w:rsidP="00401B2F">
      <w:pPr>
        <w:pStyle w:val="Heading4"/>
        <w:ind w:left="720"/>
      </w:pPr>
      <w:r w:rsidRPr="003D337D">
        <w:t>Nominee’s current and previous professional positions</w:t>
      </w:r>
    </w:p>
    <w:p w14:paraId="6082D795" w14:textId="77777777" w:rsidR="00401B2F" w:rsidRPr="003D337D" w:rsidRDefault="00401B2F" w:rsidP="00401B2F">
      <w:pPr>
        <w:pStyle w:val="ListParagraph"/>
        <w:numPr>
          <w:ilvl w:val="0"/>
          <w:numId w:val="1"/>
        </w:numPr>
        <w:ind w:left="1440"/>
      </w:pPr>
      <w:r w:rsidRPr="003D337D">
        <w:t>Job title</w:t>
      </w:r>
    </w:p>
    <w:p w14:paraId="16955BDA" w14:textId="77777777" w:rsidR="00401B2F" w:rsidRPr="003D337D" w:rsidRDefault="00401B2F" w:rsidP="00401B2F">
      <w:pPr>
        <w:pStyle w:val="ListParagraph"/>
        <w:numPr>
          <w:ilvl w:val="0"/>
          <w:numId w:val="1"/>
        </w:numPr>
        <w:ind w:left="1440"/>
      </w:pPr>
      <w:r w:rsidRPr="003D337D">
        <w:t>Name of the organization</w:t>
      </w:r>
    </w:p>
    <w:p w14:paraId="7AF1832C" w14:textId="77777777" w:rsidR="00401B2F" w:rsidRPr="003D337D" w:rsidRDefault="00401B2F" w:rsidP="00401B2F">
      <w:pPr>
        <w:pStyle w:val="ListParagraph"/>
        <w:numPr>
          <w:ilvl w:val="0"/>
          <w:numId w:val="1"/>
        </w:numPr>
        <w:ind w:left="1440"/>
      </w:pPr>
      <w:r w:rsidRPr="003D337D">
        <w:t>Nominee’s approximate number of years in that position, if applicable</w:t>
      </w:r>
    </w:p>
    <w:p w14:paraId="1E422C0B" w14:textId="77777777" w:rsidR="00401B2F" w:rsidRPr="003D337D" w:rsidRDefault="00401B2F" w:rsidP="00401B2F">
      <w:pPr>
        <w:pStyle w:val="ListParagraph"/>
        <w:numPr>
          <w:ilvl w:val="0"/>
          <w:numId w:val="1"/>
        </w:numPr>
        <w:ind w:left="1440"/>
      </w:pPr>
      <w:r w:rsidRPr="003D337D">
        <w:t>Nominee’s educational and training background</w:t>
      </w:r>
    </w:p>
    <w:p w14:paraId="6BA05B9D" w14:textId="77777777" w:rsidR="00401B2F" w:rsidRPr="003D337D" w:rsidRDefault="00401B2F" w:rsidP="00401B2F">
      <w:pPr>
        <w:pStyle w:val="Heading4"/>
        <w:ind w:left="720"/>
      </w:pPr>
      <w:r w:rsidRPr="003D337D">
        <w:t>Reasons for the nomination</w:t>
      </w:r>
    </w:p>
    <w:p w14:paraId="01E78A07" w14:textId="77777777" w:rsidR="00401B2F" w:rsidRPr="003D337D" w:rsidRDefault="00401B2F" w:rsidP="00401B2F">
      <w:pPr>
        <w:ind w:left="720"/>
      </w:pPr>
      <w:r w:rsidRPr="003D337D">
        <w:t>Reference the “Nominee Criteria” section above. Provide examples of your nominee’s excellence in service and contributions.</w:t>
      </w:r>
    </w:p>
    <w:p w14:paraId="2AA6E8EA" w14:textId="2B5ED1D6" w:rsidR="00401B2F" w:rsidRPr="003D337D" w:rsidRDefault="00C26170" w:rsidP="00401B2F">
      <w:pPr>
        <w:pStyle w:val="Heading3"/>
      </w:pPr>
      <w:r>
        <w:t xml:space="preserve">Additional </w:t>
      </w:r>
      <w:r w:rsidR="00401B2F" w:rsidRPr="003D337D">
        <w:t>Letters of Support</w:t>
      </w:r>
    </w:p>
    <w:p w14:paraId="60421F97" w14:textId="2F2C12A8" w:rsidR="00401B2F" w:rsidRPr="003D337D" w:rsidRDefault="00C26170" w:rsidP="00401B2F">
      <w:r>
        <w:t>In addition to the nominator’s letter of support, include</w:t>
      </w:r>
      <w:r w:rsidR="00401B2F" w:rsidRPr="003D337D">
        <w:t xml:space="preserve"> at least three (3)</w:t>
      </w:r>
      <w:r>
        <w:t xml:space="preserve"> </w:t>
      </w:r>
      <w:r w:rsidR="006876F4">
        <w:t xml:space="preserve">additional </w:t>
      </w:r>
      <w:r w:rsidR="00401B2F" w:rsidRPr="003D337D">
        <w:t>letter</w:t>
      </w:r>
      <w:r>
        <w:t>s</w:t>
      </w:r>
      <w:r w:rsidR="007E0847">
        <w:t xml:space="preserve"> of </w:t>
      </w:r>
      <w:r w:rsidR="006876F4">
        <w:t>recommendation</w:t>
      </w:r>
      <w:r w:rsidR="00401B2F" w:rsidRPr="003D337D">
        <w:t xml:space="preserve"> </w:t>
      </w:r>
      <w:r w:rsidR="00393EBA">
        <w:t xml:space="preserve">written by individuals who can </w:t>
      </w:r>
      <w:r w:rsidR="00290762" w:rsidRPr="003D337D">
        <w:t>address the specific criteria for each award</w:t>
      </w:r>
      <w:r w:rsidR="00290762">
        <w:t xml:space="preserve"> </w:t>
      </w:r>
      <w:r w:rsidR="00401B2F" w:rsidRPr="003D337D">
        <w:t xml:space="preserve">to support </w:t>
      </w:r>
      <w:r w:rsidR="00655019">
        <w:t>the</w:t>
      </w:r>
      <w:r w:rsidR="00401B2F" w:rsidRPr="003D337D">
        <w:t xml:space="preserve"> nomination</w:t>
      </w:r>
      <w:r w:rsidR="00393EBA">
        <w:t>.</w:t>
      </w:r>
    </w:p>
    <w:p w14:paraId="63C2D8BE" w14:textId="77777777" w:rsidR="00401B2F" w:rsidRPr="003D337D" w:rsidRDefault="00401B2F" w:rsidP="00401B2F">
      <w:pPr>
        <w:pStyle w:val="Heading3"/>
      </w:pPr>
      <w:r w:rsidRPr="003D337D">
        <w:t>Curriculum Vitae or Resume</w:t>
      </w:r>
    </w:p>
    <w:p w14:paraId="4501D8A6" w14:textId="77777777" w:rsidR="00401B2F" w:rsidRPr="003D337D" w:rsidRDefault="00401B2F" w:rsidP="00401B2F">
      <w:r w:rsidRPr="003D337D">
        <w:t>Include the nominee’s curriculum vitae or resume in the nomination packet, if possible.</w:t>
      </w:r>
    </w:p>
    <w:p w14:paraId="72E13A29" w14:textId="1C3206FB" w:rsidR="00401B2F" w:rsidRPr="003D337D" w:rsidRDefault="00401B2F" w:rsidP="00744EE3">
      <w:pPr>
        <w:pStyle w:val="Heading3"/>
      </w:pPr>
      <w:r w:rsidRPr="003D337D">
        <w:lastRenderedPageBreak/>
        <w:t>Deadline</w:t>
      </w:r>
    </w:p>
    <w:p w14:paraId="45811946" w14:textId="297183ED" w:rsidR="00401B2F" w:rsidRPr="003D337D" w:rsidRDefault="00401B2F" w:rsidP="00401B2F">
      <w:pPr>
        <w:pStyle w:val="ListParagraph"/>
        <w:numPr>
          <w:ilvl w:val="0"/>
          <w:numId w:val="1"/>
        </w:numPr>
      </w:pPr>
      <w:r w:rsidRPr="003D337D">
        <w:t xml:space="preserve">Deadline for nominations is due no later than </w:t>
      </w:r>
      <w:r w:rsidRPr="005C286F">
        <w:t>February 1, 202</w:t>
      </w:r>
      <w:r w:rsidR="005C286F" w:rsidRPr="005C286F">
        <w:t>3</w:t>
      </w:r>
      <w:r w:rsidRPr="003D337D">
        <w:t>.</w:t>
      </w:r>
    </w:p>
    <w:p w14:paraId="04B37F4E" w14:textId="3B878DF8" w:rsidR="00401B2F" w:rsidRPr="003D337D" w:rsidRDefault="00401B2F" w:rsidP="00401B2F">
      <w:pPr>
        <w:pStyle w:val="ListParagraph"/>
        <w:numPr>
          <w:ilvl w:val="0"/>
          <w:numId w:val="1"/>
        </w:numPr>
      </w:pPr>
      <w:r w:rsidRPr="003D337D">
        <w:t xml:space="preserve">Nominations will not be accepted after </w:t>
      </w:r>
      <w:r w:rsidRPr="005C286F">
        <w:t>February 1, 202</w:t>
      </w:r>
      <w:r w:rsidR="005C286F" w:rsidRPr="005C286F">
        <w:t>3</w:t>
      </w:r>
      <w:r w:rsidRPr="003D337D">
        <w:t>.</w:t>
      </w:r>
    </w:p>
    <w:p w14:paraId="752783E3" w14:textId="464283AE" w:rsidR="00401B2F" w:rsidRPr="003D337D" w:rsidRDefault="00401B2F" w:rsidP="00744EE3">
      <w:pPr>
        <w:pStyle w:val="Heading3"/>
      </w:pPr>
      <w:r w:rsidRPr="003D337D">
        <w:t>Upon Acceptance</w:t>
      </w:r>
    </w:p>
    <w:p w14:paraId="07FB9048" w14:textId="77777777" w:rsidR="00401B2F" w:rsidRPr="003D337D" w:rsidRDefault="00401B2F" w:rsidP="00401B2F">
      <w:pPr>
        <w:pStyle w:val="ListParagraph"/>
        <w:numPr>
          <w:ilvl w:val="0"/>
          <w:numId w:val="1"/>
        </w:numPr>
      </w:pPr>
      <w:r w:rsidRPr="003D337D">
        <w:t xml:space="preserve">Anticipate the following: </w:t>
      </w:r>
      <w:r>
        <w:t xml:space="preserve">the need for </w:t>
      </w:r>
      <w:r w:rsidRPr="003D337D">
        <w:t xml:space="preserve">a current photo along with the name, </w:t>
      </w:r>
      <w:proofErr w:type="gramStart"/>
      <w:r w:rsidRPr="003D337D">
        <w:t>title</w:t>
      </w:r>
      <w:proofErr w:type="gramEnd"/>
      <w:r w:rsidRPr="003D337D">
        <w:t xml:space="preserve"> and employer information to be included in the program</w:t>
      </w:r>
      <w:r>
        <w:t>,</w:t>
      </w:r>
      <w:r w:rsidRPr="003D337D">
        <w:t xml:space="preserve"> poster</w:t>
      </w:r>
      <w:r>
        <w:t xml:space="preserve"> and website.</w:t>
      </w:r>
    </w:p>
    <w:p w14:paraId="58DAD486" w14:textId="1D5A8ACA" w:rsidR="00401B2F" w:rsidRPr="003D337D" w:rsidRDefault="00401B2F" w:rsidP="00401B2F">
      <w:pPr>
        <w:pStyle w:val="ListParagraph"/>
        <w:numPr>
          <w:ilvl w:val="0"/>
          <w:numId w:val="1"/>
        </w:numPr>
      </w:pPr>
      <w:r w:rsidRPr="003D337D">
        <w:t>The Penn-Del AER Chapter will honor the award winners at the 202</w:t>
      </w:r>
      <w:r>
        <w:t>3</w:t>
      </w:r>
      <w:r w:rsidRPr="003D337D">
        <w:t xml:space="preserve"> Penn-Del AER </w:t>
      </w:r>
      <w:r w:rsidRPr="0096698A">
        <w:t>Awards</w:t>
      </w:r>
      <w:r>
        <w:t xml:space="preserve"> Banquet</w:t>
      </w:r>
      <w:r>
        <w:rPr>
          <w:color w:val="FF0000"/>
        </w:rPr>
        <w:t xml:space="preserve"> </w:t>
      </w:r>
      <w:r w:rsidRPr="003D337D">
        <w:t>on Thursday, April 2</w:t>
      </w:r>
      <w:r>
        <w:t>0</w:t>
      </w:r>
      <w:r w:rsidRPr="003D337D">
        <w:t>, 202</w:t>
      </w:r>
      <w:r>
        <w:t>3</w:t>
      </w:r>
      <w:r w:rsidRPr="003D337D">
        <w:t>.</w:t>
      </w:r>
    </w:p>
    <w:p w14:paraId="5E1805A0" w14:textId="77777777" w:rsidR="00401B2F" w:rsidRPr="003D337D" w:rsidRDefault="00401B2F" w:rsidP="00401B2F">
      <w:pPr>
        <w:pStyle w:val="ListParagraph"/>
        <w:numPr>
          <w:ilvl w:val="0"/>
          <w:numId w:val="1"/>
        </w:numPr>
      </w:pPr>
      <w:r w:rsidRPr="003D337D">
        <w:t>Plan that the nominator and the nominee will attend the</w:t>
      </w:r>
      <w:r>
        <w:t xml:space="preserve"> event</w:t>
      </w:r>
      <w:r w:rsidRPr="003D337D">
        <w:t>. The nominator will provide a brief introduction of the nominee and the nominee will deliver a brief acceptance speech.</w:t>
      </w:r>
    </w:p>
    <w:p w14:paraId="5A9CA902" w14:textId="074A2EC6" w:rsidR="00401B2F" w:rsidRPr="003D337D" w:rsidRDefault="00401B2F" w:rsidP="00401B2F">
      <w:pPr>
        <w:pStyle w:val="ListParagraph"/>
        <w:numPr>
          <w:ilvl w:val="0"/>
          <w:numId w:val="1"/>
        </w:numPr>
      </w:pPr>
      <w:r w:rsidRPr="003D337D">
        <w:t xml:space="preserve">Attend the </w:t>
      </w:r>
      <w:r w:rsidRPr="0096698A">
        <w:t>Awards Reception</w:t>
      </w:r>
      <w:r w:rsidRPr="003D337D">
        <w:t xml:space="preserve"> held after the </w:t>
      </w:r>
      <w:r w:rsidRPr="0096698A">
        <w:t xml:space="preserve">Awards </w:t>
      </w:r>
      <w:r>
        <w:t>Banquet</w:t>
      </w:r>
      <w:r w:rsidRPr="003D337D">
        <w:t xml:space="preserve"> where </w:t>
      </w:r>
      <w:r w:rsidRPr="005C286F">
        <w:t>our Awardees</w:t>
      </w:r>
      <w:r w:rsidRPr="00401B2F">
        <w:t xml:space="preserve"> will</w:t>
      </w:r>
      <w:r w:rsidRPr="003D337D">
        <w:t xml:space="preserve"> have the opportunity to mingle and receive much-deserved congratulations from fellow colleagues.</w:t>
      </w:r>
    </w:p>
    <w:p w14:paraId="470CA26B" w14:textId="77777777" w:rsidR="00401B2F" w:rsidRPr="003D337D" w:rsidRDefault="00401B2F" w:rsidP="00401B2F">
      <w:pPr>
        <w:pStyle w:val="ListParagraph"/>
        <w:numPr>
          <w:ilvl w:val="0"/>
          <w:numId w:val="1"/>
        </w:numPr>
      </w:pPr>
      <w:r w:rsidRPr="003D337D">
        <w:t xml:space="preserve">The following year, the nominee will be expected to share </w:t>
      </w:r>
      <w:r>
        <w:t xml:space="preserve">comments on </w:t>
      </w:r>
      <w:r w:rsidRPr="003D337D">
        <w:t>what the award has meant to them.</w:t>
      </w:r>
    </w:p>
    <w:p w14:paraId="4ABFC3E7" w14:textId="00C28268" w:rsidR="00401B2F" w:rsidRPr="003D337D" w:rsidRDefault="00401B2F" w:rsidP="00744EE3">
      <w:pPr>
        <w:pStyle w:val="Heading3"/>
      </w:pPr>
      <w:r w:rsidRPr="003D337D">
        <w:t>Submission Instructions</w:t>
      </w:r>
    </w:p>
    <w:p w14:paraId="7AEE62F6" w14:textId="53217EAB" w:rsidR="007E5A1C" w:rsidRDefault="00401B2F" w:rsidP="00401B2F">
      <w:pPr>
        <w:rPr>
          <w:rStyle w:val="Hyperlink"/>
        </w:rPr>
      </w:pPr>
      <w:r w:rsidRPr="003D337D">
        <w:t>Submit completed nomination packet along with a list of each attachment via email by</w:t>
      </w:r>
      <w:r>
        <w:t xml:space="preserve"> </w:t>
      </w:r>
      <w:r w:rsidR="005C286F" w:rsidRPr="00F062F3">
        <w:t>Wed</w:t>
      </w:r>
      <w:r w:rsidR="00F062F3" w:rsidRPr="00F062F3">
        <w:t>ne</w:t>
      </w:r>
      <w:r w:rsidRPr="00F062F3">
        <w:t>sday, February 1, 202</w:t>
      </w:r>
      <w:r w:rsidR="00F062F3" w:rsidRPr="00F062F3">
        <w:t>3</w:t>
      </w:r>
      <w:r w:rsidRPr="003D337D">
        <w:t xml:space="preserve"> to Brenda Egan</w:t>
      </w:r>
      <w:r>
        <w:t xml:space="preserve"> at </w:t>
      </w:r>
      <w:hyperlink r:id="rId8" w:history="1">
        <w:r w:rsidRPr="00A31798">
          <w:rPr>
            <w:rStyle w:val="Hyperlink"/>
          </w:rPr>
          <w:t>began1723@gmail.com</w:t>
        </w:r>
      </w:hyperlink>
      <w:r w:rsidR="00F062F3" w:rsidRPr="00F062F3">
        <w:rPr>
          <w:rStyle w:val="Hyperlink"/>
          <w:color w:val="auto"/>
          <w:u w:val="none"/>
        </w:rPr>
        <w:t>.</w:t>
      </w:r>
    </w:p>
    <w:p w14:paraId="48E3CB47" w14:textId="06DEE764" w:rsidR="00401B2F" w:rsidRPr="00742899" w:rsidRDefault="00401B2F" w:rsidP="00C0178B">
      <w:pPr>
        <w:pStyle w:val="Missionfooter"/>
        <w:spacing w:before="1680"/>
        <w:jc w:val="left"/>
      </w:pPr>
      <w:r w:rsidRPr="00742899">
        <w:t>The Pennsylvania-Delaware Chapter of the Association for Education and Rehabilitation of the Blind and Visually Impaired (AER) supports professionals who provide education &amp; rehabilitation services to people with visual impairmen</w:t>
      </w:r>
      <w:r>
        <w:t>s</w:t>
      </w:r>
      <w:r w:rsidRPr="00742899">
        <w:t>ts.</w:t>
      </w:r>
    </w:p>
    <w:p w14:paraId="194A0A78" w14:textId="3680BF28" w:rsidR="00401B2F" w:rsidRDefault="00000000" w:rsidP="007E5A1C">
      <w:pPr>
        <w:pStyle w:val="Missionfooter"/>
      </w:pPr>
      <w:hyperlink r:id="rId9" w:history="1">
        <w:r w:rsidR="00401B2F" w:rsidRPr="00742899">
          <w:rPr>
            <w:rStyle w:val="Hyperlink"/>
            <w:rFonts w:eastAsiaTheme="majorEastAsia"/>
          </w:rPr>
          <w:t>Penn-Del AER</w:t>
        </w:r>
      </w:hyperlink>
      <w:r w:rsidR="00401B2F" w:rsidRPr="00742899">
        <w:t xml:space="preserve"> | </w:t>
      </w:r>
      <w:hyperlink r:id="rId10" w:history="1">
        <w:r w:rsidR="00401B2F" w:rsidRPr="00742899">
          <w:rPr>
            <w:rStyle w:val="Hyperlink"/>
            <w:rFonts w:eastAsiaTheme="majorEastAsia"/>
          </w:rPr>
          <w:t>Facebook-Penn-Del AER</w:t>
        </w:r>
      </w:hyperlink>
      <w:r w:rsidR="00401B2F" w:rsidRPr="00742899">
        <w:t xml:space="preserve"> | </w:t>
      </w:r>
      <w:hyperlink r:id="rId11" w:history="1">
        <w:r w:rsidR="00401B2F" w:rsidRPr="00742899">
          <w:rPr>
            <w:rStyle w:val="Hyperlink"/>
            <w:rFonts w:eastAsiaTheme="majorEastAsia"/>
          </w:rPr>
          <w:t>Twitter-Penn-Del AER</w:t>
        </w:r>
      </w:hyperlink>
      <w:r w:rsidR="00401B2F" w:rsidRPr="00742899">
        <w:t xml:space="preserve"> | </w:t>
      </w:r>
      <w:hyperlink r:id="rId12" w:history="1">
        <w:r w:rsidR="00401B2F" w:rsidRPr="00742899">
          <w:rPr>
            <w:rStyle w:val="Hyperlink"/>
            <w:rFonts w:eastAsiaTheme="majorEastAsia"/>
          </w:rPr>
          <w:t>AER</w:t>
        </w:r>
      </w:hyperlink>
    </w:p>
    <w:sectPr w:rsidR="00401B2F" w:rsidSect="00855AF1">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D663" w14:textId="77777777" w:rsidR="00963330" w:rsidRDefault="00963330">
      <w:pPr>
        <w:spacing w:before="0" w:after="0" w:line="240" w:lineRule="auto"/>
      </w:pPr>
      <w:r>
        <w:separator/>
      </w:r>
    </w:p>
  </w:endnote>
  <w:endnote w:type="continuationSeparator" w:id="0">
    <w:p w14:paraId="02DE0E5F" w14:textId="77777777" w:rsidR="00963330" w:rsidRDefault="009633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17800"/>
      <w:docPartObj>
        <w:docPartGallery w:val="Page Numbers (Bottom of Page)"/>
        <w:docPartUnique/>
      </w:docPartObj>
    </w:sdtPr>
    <w:sdtEndPr>
      <w:rPr>
        <w:noProof/>
      </w:rPr>
    </w:sdtEndPr>
    <w:sdtContent>
      <w:p w14:paraId="7C3664D8" w14:textId="77777777" w:rsidR="00B905EE" w:rsidRDefault="00AF1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7AB07" w14:textId="77777777" w:rsidR="00B905E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D020" w14:textId="77777777" w:rsidR="00963330" w:rsidRDefault="00963330">
      <w:pPr>
        <w:spacing w:before="0" w:after="0" w:line="240" w:lineRule="auto"/>
      </w:pPr>
      <w:r>
        <w:separator/>
      </w:r>
    </w:p>
  </w:footnote>
  <w:footnote w:type="continuationSeparator" w:id="0">
    <w:p w14:paraId="74A6CB01" w14:textId="77777777" w:rsidR="00963330" w:rsidRDefault="009633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039F" w14:textId="77777777" w:rsidR="00225FB5" w:rsidRDefault="00225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4509A"/>
    <w:multiLevelType w:val="hybridMultilevel"/>
    <w:tmpl w:val="B5F282C8"/>
    <w:lvl w:ilvl="0" w:tplc="95B863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15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2F"/>
    <w:rsid w:val="0020731A"/>
    <w:rsid w:val="00225FB5"/>
    <w:rsid w:val="00260383"/>
    <w:rsid w:val="002820E0"/>
    <w:rsid w:val="00290762"/>
    <w:rsid w:val="00300B1F"/>
    <w:rsid w:val="00331CFE"/>
    <w:rsid w:val="00365FE6"/>
    <w:rsid w:val="00393EBA"/>
    <w:rsid w:val="00401B2F"/>
    <w:rsid w:val="004719A3"/>
    <w:rsid w:val="004D711B"/>
    <w:rsid w:val="004F1387"/>
    <w:rsid w:val="00552E23"/>
    <w:rsid w:val="005C0D67"/>
    <w:rsid w:val="005C286F"/>
    <w:rsid w:val="005F5AF9"/>
    <w:rsid w:val="00617BE6"/>
    <w:rsid w:val="00655019"/>
    <w:rsid w:val="006824B9"/>
    <w:rsid w:val="006876F4"/>
    <w:rsid w:val="006A0AE6"/>
    <w:rsid w:val="006B3702"/>
    <w:rsid w:val="006F018C"/>
    <w:rsid w:val="006F1986"/>
    <w:rsid w:val="006F78F9"/>
    <w:rsid w:val="00744EE3"/>
    <w:rsid w:val="007E0506"/>
    <w:rsid w:val="007E0847"/>
    <w:rsid w:val="007E5A1C"/>
    <w:rsid w:val="00855AF1"/>
    <w:rsid w:val="008955E1"/>
    <w:rsid w:val="008D36FC"/>
    <w:rsid w:val="008E0CCE"/>
    <w:rsid w:val="00963330"/>
    <w:rsid w:val="009B636F"/>
    <w:rsid w:val="00AF1DB9"/>
    <w:rsid w:val="00B70B56"/>
    <w:rsid w:val="00C0178B"/>
    <w:rsid w:val="00C26170"/>
    <w:rsid w:val="00DB587B"/>
    <w:rsid w:val="00E10656"/>
    <w:rsid w:val="00E17FDC"/>
    <w:rsid w:val="00EE3E94"/>
    <w:rsid w:val="00F0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0B31"/>
  <w15:chartTrackingRefBased/>
  <w15:docId w15:val="{E04D68E4-0CF7-0C4C-8CD9-194EC73D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2F"/>
    <w:pPr>
      <w:spacing w:before="240" w:after="240" w:line="259" w:lineRule="auto"/>
    </w:pPr>
    <w:rPr>
      <w:rFonts w:ascii="Arial" w:hAnsi="Arial"/>
      <w:sz w:val="22"/>
      <w:szCs w:val="22"/>
    </w:rPr>
  </w:style>
  <w:style w:type="paragraph" w:styleId="Heading1">
    <w:name w:val="heading 1"/>
    <w:basedOn w:val="Normal"/>
    <w:next w:val="Normal"/>
    <w:link w:val="Heading1Char"/>
    <w:uiPriority w:val="9"/>
    <w:qFormat/>
    <w:rsid w:val="00401B2F"/>
    <w:pPr>
      <w:keepNext/>
      <w:keepLines/>
      <w:spacing w:after="0" w:line="240" w:lineRule="auto"/>
      <w:jc w:val="center"/>
      <w:outlineLvl w:val="0"/>
    </w:pPr>
    <w:rPr>
      <w:rFonts w:eastAsiaTheme="majorEastAsia" w:cstheme="majorBidi"/>
      <w:b/>
      <w:color w:val="0060B6"/>
      <w:sz w:val="40"/>
      <w:szCs w:val="32"/>
    </w:rPr>
  </w:style>
  <w:style w:type="paragraph" w:styleId="Heading2">
    <w:name w:val="heading 2"/>
    <w:basedOn w:val="Normal"/>
    <w:next w:val="Normal"/>
    <w:link w:val="Heading2Char"/>
    <w:uiPriority w:val="9"/>
    <w:unhideWhenUsed/>
    <w:qFormat/>
    <w:rsid w:val="00401B2F"/>
    <w:pPr>
      <w:keepNext/>
      <w:keepLines/>
      <w:spacing w:after="120"/>
      <w:ind w:left="180" w:hanging="180"/>
      <w:outlineLvl w:val="1"/>
    </w:pPr>
    <w:rPr>
      <w:rFonts w:eastAsiaTheme="majorEastAsia" w:cstheme="majorBidi"/>
      <w:b/>
      <w:color w:val="0060B6"/>
      <w:sz w:val="32"/>
      <w:szCs w:val="26"/>
    </w:rPr>
  </w:style>
  <w:style w:type="paragraph" w:styleId="Heading3">
    <w:name w:val="heading 3"/>
    <w:basedOn w:val="Normal"/>
    <w:next w:val="Normal"/>
    <w:link w:val="Heading3Char"/>
    <w:uiPriority w:val="9"/>
    <w:unhideWhenUsed/>
    <w:qFormat/>
    <w:rsid w:val="00401B2F"/>
    <w:pPr>
      <w:keepNext/>
      <w:keepLines/>
      <w:spacing w:after="120"/>
      <w:ind w:left="180" w:hanging="180"/>
      <w:outlineLvl w:val="2"/>
    </w:pPr>
    <w:rPr>
      <w:rFonts w:eastAsiaTheme="majorEastAsia" w:cstheme="majorBidi"/>
      <w:b/>
      <w:color w:val="0060B6"/>
      <w:sz w:val="24"/>
      <w:szCs w:val="24"/>
    </w:rPr>
  </w:style>
  <w:style w:type="paragraph" w:styleId="Heading4">
    <w:name w:val="heading 4"/>
    <w:basedOn w:val="Normal"/>
    <w:next w:val="Normal"/>
    <w:link w:val="Heading4Char"/>
    <w:uiPriority w:val="9"/>
    <w:unhideWhenUsed/>
    <w:qFormat/>
    <w:rsid w:val="00401B2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B2F"/>
    <w:rPr>
      <w:rFonts w:ascii="Arial" w:eastAsiaTheme="majorEastAsia" w:hAnsi="Arial" w:cstheme="majorBidi"/>
      <w:b/>
      <w:color w:val="0060B6"/>
      <w:sz w:val="40"/>
      <w:szCs w:val="32"/>
    </w:rPr>
  </w:style>
  <w:style w:type="character" w:customStyle="1" w:styleId="Heading2Char">
    <w:name w:val="Heading 2 Char"/>
    <w:basedOn w:val="DefaultParagraphFont"/>
    <w:link w:val="Heading2"/>
    <w:uiPriority w:val="9"/>
    <w:rsid w:val="00401B2F"/>
    <w:rPr>
      <w:rFonts w:ascii="Arial" w:eastAsiaTheme="majorEastAsia" w:hAnsi="Arial" w:cstheme="majorBidi"/>
      <w:b/>
      <w:color w:val="0060B6"/>
      <w:sz w:val="32"/>
      <w:szCs w:val="26"/>
    </w:rPr>
  </w:style>
  <w:style w:type="character" w:customStyle="1" w:styleId="Heading3Char">
    <w:name w:val="Heading 3 Char"/>
    <w:basedOn w:val="DefaultParagraphFont"/>
    <w:link w:val="Heading3"/>
    <w:uiPriority w:val="9"/>
    <w:rsid w:val="00401B2F"/>
    <w:rPr>
      <w:rFonts w:ascii="Arial" w:eastAsiaTheme="majorEastAsia" w:hAnsi="Arial" w:cstheme="majorBidi"/>
      <w:b/>
      <w:color w:val="0060B6"/>
    </w:rPr>
  </w:style>
  <w:style w:type="character" w:customStyle="1" w:styleId="Heading4Char">
    <w:name w:val="Heading 4 Char"/>
    <w:basedOn w:val="DefaultParagraphFont"/>
    <w:link w:val="Heading4"/>
    <w:uiPriority w:val="9"/>
    <w:rsid w:val="00401B2F"/>
    <w:rPr>
      <w:rFonts w:ascii="Arial" w:eastAsiaTheme="majorEastAsia" w:hAnsi="Arial" w:cstheme="majorBidi"/>
      <w:b/>
      <w:iCs/>
      <w:sz w:val="22"/>
      <w:szCs w:val="22"/>
    </w:rPr>
  </w:style>
  <w:style w:type="paragraph" w:styleId="ListParagraph">
    <w:name w:val="List Paragraph"/>
    <w:basedOn w:val="Normal"/>
    <w:link w:val="ListParagraphChar"/>
    <w:uiPriority w:val="34"/>
    <w:qFormat/>
    <w:rsid w:val="00401B2F"/>
    <w:pPr>
      <w:ind w:left="180" w:hanging="180"/>
      <w:contextualSpacing/>
    </w:pPr>
  </w:style>
  <w:style w:type="paragraph" w:styleId="Footer">
    <w:name w:val="footer"/>
    <w:basedOn w:val="Normal"/>
    <w:link w:val="FooterChar"/>
    <w:uiPriority w:val="99"/>
    <w:unhideWhenUsed/>
    <w:rsid w:val="00401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2F"/>
    <w:rPr>
      <w:rFonts w:ascii="Arial" w:hAnsi="Arial"/>
      <w:sz w:val="22"/>
      <w:szCs w:val="22"/>
    </w:rPr>
  </w:style>
  <w:style w:type="character" w:styleId="Hyperlink">
    <w:name w:val="Hyperlink"/>
    <w:basedOn w:val="DefaultParagraphFont"/>
    <w:uiPriority w:val="99"/>
    <w:unhideWhenUsed/>
    <w:rsid w:val="00401B2F"/>
    <w:rPr>
      <w:color w:val="0563C1" w:themeColor="hyperlink"/>
      <w:u w:val="single"/>
    </w:rPr>
  </w:style>
  <w:style w:type="character" w:styleId="Strong">
    <w:name w:val="Strong"/>
    <w:basedOn w:val="DefaultParagraphFont"/>
    <w:uiPriority w:val="22"/>
    <w:qFormat/>
    <w:rsid w:val="00401B2F"/>
    <w:rPr>
      <w:rFonts w:ascii="Arial" w:hAnsi="Arial"/>
      <w:b/>
      <w:bCs/>
      <w:color w:val="auto"/>
      <w:sz w:val="22"/>
    </w:rPr>
  </w:style>
  <w:style w:type="character" w:customStyle="1" w:styleId="ListParagraphChar">
    <w:name w:val="List Paragraph Char"/>
    <w:basedOn w:val="DefaultParagraphFont"/>
    <w:link w:val="ListParagraph"/>
    <w:uiPriority w:val="34"/>
    <w:rsid w:val="00401B2F"/>
    <w:rPr>
      <w:rFonts w:ascii="Arial" w:hAnsi="Arial"/>
      <w:sz w:val="22"/>
      <w:szCs w:val="22"/>
    </w:rPr>
  </w:style>
  <w:style w:type="paragraph" w:customStyle="1" w:styleId="Missionfooter">
    <w:name w:val="Mission footer"/>
    <w:basedOn w:val="Header"/>
    <w:link w:val="MissionfooterChar"/>
    <w:qFormat/>
    <w:rsid w:val="00401B2F"/>
    <w:pPr>
      <w:spacing w:before="160"/>
      <w:jc w:val="center"/>
    </w:pPr>
    <w:rPr>
      <w:rFonts w:eastAsia="Times New Roman"/>
      <w:noProof/>
      <w:sz w:val="16"/>
    </w:rPr>
  </w:style>
  <w:style w:type="character" w:customStyle="1" w:styleId="MissionfooterChar">
    <w:name w:val="Mission footer Char"/>
    <w:basedOn w:val="HeaderChar"/>
    <w:link w:val="Missionfooter"/>
    <w:rsid w:val="00401B2F"/>
    <w:rPr>
      <w:rFonts w:ascii="Arial" w:eastAsia="Times New Roman" w:hAnsi="Arial"/>
      <w:noProof/>
      <w:sz w:val="16"/>
      <w:szCs w:val="22"/>
    </w:rPr>
  </w:style>
  <w:style w:type="paragraph" w:styleId="Header">
    <w:name w:val="header"/>
    <w:basedOn w:val="Normal"/>
    <w:link w:val="HeaderChar"/>
    <w:uiPriority w:val="99"/>
    <w:unhideWhenUsed/>
    <w:rsid w:val="00401B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1B2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Users/brendaegan/Library/Containers/com.apple.mail/Data/Library/Mail%20Downloads/04AF1FE1-DB7F-4F69-89B2-A79529D2362C/began1723@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erbv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PennDelA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PennDelAER" TargetMode="External"/><Relationship Id="rId4" Type="http://schemas.openxmlformats.org/officeDocument/2006/relationships/webSettings" Target="webSettings.xml"/><Relationship Id="rId9" Type="http://schemas.openxmlformats.org/officeDocument/2006/relationships/hyperlink" Target="https://www.penn-dela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Egn</dc:creator>
  <cp:keywords/>
  <dc:description/>
  <cp:lastModifiedBy>Brenda Egn</cp:lastModifiedBy>
  <cp:revision>2</cp:revision>
  <cp:lastPrinted>2022-09-15T14:51:00Z</cp:lastPrinted>
  <dcterms:created xsi:type="dcterms:W3CDTF">2022-10-19T09:42:00Z</dcterms:created>
  <dcterms:modified xsi:type="dcterms:W3CDTF">2022-10-19T09:42:00Z</dcterms:modified>
</cp:coreProperties>
</file>